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是否同意公开：是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冀扶办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ind w:left="5880" w:leftChars="28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答复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民进河北省委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关于精准扶贫中加强大数据技术应用的建议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”收悉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首先，感谢您对我省扶贫脱贫工作的热心关注和热情支持。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针对您提出的问题建议，省扶贫办进行了认真研究，</w:t>
      </w:r>
      <w:r>
        <w:rPr>
          <w:rFonts w:hint="default" w:ascii="Times New Roman" w:hAnsi="Times New Roman" w:eastAsia="仿宋_GB2312" w:cs="Times New Roman"/>
          <w:sz w:val="32"/>
        </w:rPr>
        <w:t>现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将有关情况</w:t>
      </w:r>
      <w:r>
        <w:rPr>
          <w:rFonts w:hint="default" w:ascii="Times New Roman" w:hAnsi="Times New Roman" w:eastAsia="仿宋_GB2312" w:cs="Times New Roman"/>
          <w:sz w:val="32"/>
        </w:rPr>
        <w:t>答复如下：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加强扶贫开发信息化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建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设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利用云计算、大数据、移动互联网等新一代信息技术构建扶贫开发信息网络体系，是实施精准扶贫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、精准脱贫基本方略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的基础工程。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加强扶贫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信息化建设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充分利用大数据技术助推我省扶贫工作，2018年5月15日，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省扶贫办出台了《关于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加强我省扶贫开发信息化建设有关情况的通知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》（冀扶办发〔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11号），通过大数据等信息化手段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扶贫开发工作科学化、规范化和精细化，提高扶贫开发资金和项目管理水平，推进扶贫开发决策科学化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二是建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设完善扶贫开发信息平台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强大数据技术在扶贫工作中的应用，提升扶贫工作信息化管理水平。在与全国扶贫开发信息系统精准对接的基础上，依托国家建档立卡数据，结合我省实际要求，省扶贫办开发建设了河北省扶贫开发信息平台，目前已完成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扶贫对象监测分析、项目资金管理、社会帮扶、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易地扶贫搬迁、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扶贫成效、扶贫绩效考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贫攻坚指挥、综合办公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功能模块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建设，并于2018年4月底正式全省上线运行。实现了贫困人口识别纳入、脱贫退出的动态管理，不断完善贫困人口电子档案，及时统计、掌握和反映贫困人口底数和贫困户收入状况，提高扶贫工作精准度和实效性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加强行业扶贫数据共享比对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建立行业部门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河北省扶贫开发信息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平台数据共享机制，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运用大数据平台，推进各项脱贫攻坚政策措施有效落实，全程跟踪监管脱贫攻坚责任和任务，提高贫困户的识别精准度，提升脱贫攻坚实效。目前已经获取公安、住建、人社等9个省直部门的扶贫基础数据，正在研究制定《河北省扶贫数据共享机制》，实现行业部门扶贫数据的动态化、常态化共享比对。在河北省扶贫开发信息平台共享的扶贫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主要包括两方面的内容，一是涉及行业部门扶贫业务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，真实反映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各项扶贫政策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中扶贫对象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受益情况；二是涉及精准识别的行业部门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，利用行业部门数据进一步甄别贫困户，及时剔除不符合条件的建档立卡人口。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加强扶贫数据的分析应用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通过河北省扶贫开发信息平台的数据采集、汇总和数据管理监测等功能，通过大数据分析和扶贫数据深度挖掘，为各级政府提供决策依据，把扶贫政策、帮扶资源、信息渠道覆盖到每一个扶贫对象。建立完善社会帮扶平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收集企事业单位、社会组织及个人等社会各界的帮扶资源，同步收集贫困地区和贫困人口的帮扶需求，实现帮扶方与帮扶对象的对接并结成帮扶关系，跟踪记载整个帮扶过程和成效，促进社会力量参与脱贫攻坚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201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2310" w:leftChars="1100" w:right="0" w:firstLine="645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领导签发：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郭若定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郭良才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87807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015  13362885308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抄送：省政府办公厅，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省政协提案委员会，省工信厅、省金融办。</w:t>
      </w:r>
    </w:p>
    <w:sectPr>
      <w:footerReference r:id="rId4" w:type="default"/>
      <w:pgSz w:w="11906" w:h="16838"/>
      <w:pgMar w:top="1417" w:right="1418" w:bottom="1417" w:left="1418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8FA3005"/>
    <w:rsid w:val="00A31F28"/>
    <w:rsid w:val="011B3A63"/>
    <w:rsid w:val="03E360F6"/>
    <w:rsid w:val="055A25BB"/>
    <w:rsid w:val="14FD2EFF"/>
    <w:rsid w:val="1B24777A"/>
    <w:rsid w:val="23240425"/>
    <w:rsid w:val="25A25B71"/>
    <w:rsid w:val="26A533F5"/>
    <w:rsid w:val="2B695A8A"/>
    <w:rsid w:val="2D383416"/>
    <w:rsid w:val="2DEC393A"/>
    <w:rsid w:val="36E34559"/>
    <w:rsid w:val="37845399"/>
    <w:rsid w:val="3A827023"/>
    <w:rsid w:val="3BCE4CD0"/>
    <w:rsid w:val="3C88295C"/>
    <w:rsid w:val="47A71ADB"/>
    <w:rsid w:val="48FA3005"/>
    <w:rsid w:val="49F52ADF"/>
    <w:rsid w:val="4A4D48BF"/>
    <w:rsid w:val="4D8A6075"/>
    <w:rsid w:val="4EA13662"/>
    <w:rsid w:val="4ECF1EBA"/>
    <w:rsid w:val="51BB2E2B"/>
    <w:rsid w:val="54171005"/>
    <w:rsid w:val="57F80035"/>
    <w:rsid w:val="5F0B37F3"/>
    <w:rsid w:val="60F348F8"/>
    <w:rsid w:val="61547944"/>
    <w:rsid w:val="67124136"/>
    <w:rsid w:val="67F04ED2"/>
    <w:rsid w:val="6BD716E8"/>
    <w:rsid w:val="6C8E269F"/>
    <w:rsid w:val="6D9E500C"/>
    <w:rsid w:val="7100539C"/>
    <w:rsid w:val="7414350C"/>
    <w:rsid w:val="7AE432E1"/>
    <w:rsid w:val="7B9E37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2018-06-25T10:31:00Z</dcterms:created>
  <dc:creator>zhang</dc:creator>
  <cp:lastModifiedBy>zhang</cp:lastModifiedBy>
  <cp:lastPrinted>2018-06-29T07:22:00Z</cp:lastPrinted>
  <dcterms:modified xsi:type="dcterms:W3CDTF">2018-07-06T03:11:58Z</dcterms:modified>
  <dc:title>是否同意公开：是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